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1086" w:tblpY="-275"/>
        <w:tblW w:w="10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5942"/>
      </w:tblGrid>
      <w:tr w:rsidR="008452E9" w:rsidTr="008E278C">
        <w:trPr>
          <w:trHeight w:val="2123"/>
        </w:trPr>
        <w:tc>
          <w:tcPr>
            <w:tcW w:w="4607" w:type="dxa"/>
          </w:tcPr>
          <w:p w:rsidR="008452E9" w:rsidRPr="00076A5D" w:rsidRDefault="008452E9" w:rsidP="008E278C">
            <w:pPr>
              <w:spacing w:before="0" w:after="0"/>
              <w:jc w:val="center"/>
              <w:rPr>
                <w:rFonts w:eastAsia="Times New Roman"/>
                <w:color w:val="000000"/>
                <w:sz w:val="26"/>
                <w:szCs w:val="26"/>
              </w:rPr>
            </w:pPr>
            <w:r w:rsidRPr="00076A5D">
              <w:rPr>
                <w:rFonts w:eastAsia="Times New Roman"/>
                <w:color w:val="000000"/>
                <w:sz w:val="26"/>
                <w:szCs w:val="26"/>
              </w:rPr>
              <w:t>ỦY BAN NHÂN DÂN QUẬN 1</w:t>
            </w:r>
          </w:p>
          <w:p w:rsidR="008452E9" w:rsidRPr="00301BD1" w:rsidRDefault="008452E9" w:rsidP="008E278C">
            <w:pPr>
              <w:spacing w:before="0" w:after="0"/>
              <w:jc w:val="center"/>
              <w:rPr>
                <w:rFonts w:eastAsia="Times New Roman"/>
                <w:b/>
                <w:color w:val="000000"/>
                <w:sz w:val="26"/>
                <w:szCs w:val="26"/>
              </w:rPr>
            </w:pPr>
            <w:r w:rsidRPr="00076A5D">
              <w:rPr>
                <w:rFonts w:eastAsia="Times New Roman"/>
                <w:b/>
                <w:color w:val="000000"/>
                <w:sz w:val="26"/>
                <w:szCs w:val="26"/>
              </w:rPr>
              <w:t>PHÒNG GIÁO DỤC VÀ ĐÀO TẠO</w:t>
            </w:r>
          </w:p>
          <w:p w:rsidR="008452E9" w:rsidRDefault="007B012D" w:rsidP="000248E5">
            <w:pPr>
              <w:spacing w:before="0" w:after="0"/>
              <w:jc w:val="center"/>
              <w:rPr>
                <w:rFonts w:eastAsia="Times New Roman"/>
                <w:color w:val="000000"/>
                <w:sz w:val="26"/>
                <w:szCs w:val="26"/>
              </w:rPr>
            </w:pPr>
            <w:r w:rsidRPr="002143DB">
              <w:rPr>
                <w:rFonts w:eastAsia="Times New Roman"/>
                <w:b/>
                <w:noProof/>
                <w:color w:val="000000"/>
                <w:sz w:val="26"/>
                <w:szCs w:val="26"/>
              </w:rPr>
              <mc:AlternateContent>
                <mc:Choice Requires="wps">
                  <w:drawing>
                    <wp:anchor distT="0" distB="0" distL="114300" distR="114300" simplePos="0" relativeHeight="251659264" behindDoc="0" locked="0" layoutInCell="1" allowOverlap="1" wp14:anchorId="5DA663DF" wp14:editId="53524870">
                      <wp:simplePos x="0" y="0"/>
                      <wp:positionH relativeFrom="column">
                        <wp:posOffset>813435</wp:posOffset>
                      </wp:positionH>
                      <wp:positionV relativeFrom="paragraph">
                        <wp:posOffset>8979</wp:posOffset>
                      </wp:positionV>
                      <wp:extent cx="122301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223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0A05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7pt" to="16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" strokecolor="black [3200]" strokeweight=".5pt">
                      <v:stroke joinstyle="miter"/>
                    </v:line>
                  </w:pict>
                </mc:Fallback>
              </mc:AlternateContent>
            </w:r>
            <w:r w:rsidR="008452E9" w:rsidRPr="002143DB">
              <w:rPr>
                <w:rFonts w:eastAsia="Times New Roman"/>
                <w:color w:val="000000"/>
                <w:sz w:val="26"/>
                <w:szCs w:val="26"/>
              </w:rPr>
              <w:t>Số:</w:t>
            </w:r>
            <w:r w:rsidR="008452E9">
              <w:rPr>
                <w:rFonts w:eastAsia="Times New Roman"/>
                <w:color w:val="000000"/>
                <w:sz w:val="26"/>
                <w:szCs w:val="26"/>
              </w:rPr>
              <w:t xml:space="preserve">   </w:t>
            </w:r>
            <w:r w:rsidR="00007179" w:rsidRPr="00007179">
              <w:rPr>
                <w:rFonts w:eastAsia="Times New Roman"/>
                <w:b/>
                <w:color w:val="000000"/>
                <w:sz w:val="26"/>
                <w:szCs w:val="26"/>
              </w:rPr>
              <w:t>777</w:t>
            </w:r>
            <w:r w:rsidR="008452E9">
              <w:rPr>
                <w:rFonts w:eastAsia="Times New Roman"/>
                <w:color w:val="000000"/>
                <w:sz w:val="26"/>
                <w:szCs w:val="26"/>
              </w:rPr>
              <w:t xml:space="preserve">    /</w:t>
            </w:r>
            <w:r w:rsidR="008452E9" w:rsidRPr="002143DB">
              <w:rPr>
                <w:rFonts w:eastAsia="Times New Roman"/>
                <w:color w:val="000000"/>
                <w:sz w:val="26"/>
                <w:szCs w:val="26"/>
              </w:rPr>
              <w:t>GDĐT</w:t>
            </w:r>
          </w:p>
          <w:p w:rsidR="004C6E58" w:rsidRPr="00141216" w:rsidRDefault="004C6E58" w:rsidP="008E278C">
            <w:pPr>
              <w:spacing w:before="0" w:after="0"/>
              <w:jc w:val="center"/>
              <w:rPr>
                <w:rFonts w:eastAsia="Times New Roman"/>
                <w:color w:val="000000"/>
                <w:sz w:val="22"/>
              </w:rPr>
            </w:pPr>
            <w:r w:rsidRPr="00141216">
              <w:rPr>
                <w:rFonts w:eastAsia="Times New Roman"/>
                <w:color w:val="000000"/>
                <w:sz w:val="22"/>
              </w:rPr>
              <w:t xml:space="preserve">Về một số hướng dẫn sau chuyên đề dạy học Tiếng Việt lớp 1 theo hướng phát triển </w:t>
            </w:r>
          </w:p>
          <w:p w:rsidR="008452E9" w:rsidRDefault="004C6E58" w:rsidP="008E278C">
            <w:pPr>
              <w:spacing w:before="0" w:after="0"/>
              <w:jc w:val="center"/>
              <w:rPr>
                <w:rFonts w:eastAsia="Times New Roman"/>
                <w:color w:val="000000"/>
                <w:szCs w:val="28"/>
              </w:rPr>
            </w:pPr>
            <w:r w:rsidRPr="00141216">
              <w:rPr>
                <w:rFonts w:eastAsia="Times New Roman"/>
                <w:color w:val="000000"/>
                <w:sz w:val="22"/>
              </w:rPr>
              <w:t>phẩm chất và năng lực học sinh</w:t>
            </w:r>
          </w:p>
        </w:tc>
        <w:tc>
          <w:tcPr>
            <w:tcW w:w="5942" w:type="dxa"/>
          </w:tcPr>
          <w:p w:rsidR="008452E9" w:rsidRPr="00076A5D" w:rsidRDefault="008452E9" w:rsidP="008E278C">
            <w:pPr>
              <w:spacing w:before="0" w:after="0"/>
              <w:jc w:val="center"/>
              <w:rPr>
                <w:rFonts w:eastAsia="Times New Roman"/>
                <w:b/>
                <w:color w:val="000000"/>
                <w:sz w:val="26"/>
                <w:szCs w:val="26"/>
              </w:rPr>
            </w:pPr>
            <w:r w:rsidRPr="00076A5D">
              <w:rPr>
                <w:rFonts w:eastAsia="Times New Roman"/>
                <w:b/>
                <w:color w:val="000000"/>
                <w:sz w:val="26"/>
                <w:szCs w:val="26"/>
              </w:rPr>
              <w:t>CỘNG HÒA XÃ HỘI CHỦ NGHĨA VIỆT NAM</w:t>
            </w:r>
          </w:p>
          <w:p w:rsidR="00301BD1" w:rsidRDefault="008452E9" w:rsidP="008E278C">
            <w:pPr>
              <w:spacing w:before="0" w:after="0"/>
              <w:jc w:val="center"/>
              <w:rPr>
                <w:rFonts w:eastAsia="Times New Roman"/>
                <w:b/>
                <w:color w:val="000000"/>
                <w:sz w:val="30"/>
                <w:szCs w:val="30"/>
              </w:rPr>
            </w:pPr>
            <w:r w:rsidRPr="00925FFA">
              <w:rPr>
                <w:rFonts w:eastAsia="Times New Roman"/>
                <w:b/>
                <w:color w:val="000000"/>
                <w:sz w:val="30"/>
                <w:szCs w:val="30"/>
              </w:rPr>
              <w:t>Độc lập - Tự do - Hạnh phúc</w:t>
            </w:r>
          </w:p>
          <w:p w:rsidR="008E278C" w:rsidRDefault="008452E9" w:rsidP="008E278C">
            <w:pPr>
              <w:spacing w:before="0" w:after="0"/>
              <w:jc w:val="center"/>
              <w:rPr>
                <w:rFonts w:eastAsia="Times New Roman"/>
                <w:b/>
                <w:color w:val="000000"/>
                <w:sz w:val="30"/>
                <w:szCs w:val="30"/>
              </w:rPr>
            </w:pPr>
            <w:r w:rsidRPr="002143DB">
              <w:rPr>
                <w:rFonts w:eastAsia="Times New Roman"/>
                <w:b/>
                <w:noProof/>
                <w:color w:val="000000"/>
                <w:sz w:val="26"/>
                <w:szCs w:val="26"/>
              </w:rPr>
              <mc:AlternateContent>
                <mc:Choice Requires="wps">
                  <w:drawing>
                    <wp:anchor distT="0" distB="0" distL="114300" distR="114300" simplePos="0" relativeHeight="251660288" behindDoc="0" locked="0" layoutInCell="1" allowOverlap="1" wp14:anchorId="16B1D625" wp14:editId="3F70FAAB">
                      <wp:simplePos x="0" y="0"/>
                      <wp:positionH relativeFrom="column">
                        <wp:posOffset>708696</wp:posOffset>
                      </wp:positionH>
                      <wp:positionV relativeFrom="paragraph">
                        <wp:posOffset>24389</wp:posOffset>
                      </wp:positionV>
                      <wp:extent cx="2253803"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225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9905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9pt" to="23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tgEAALcDAAAOAAAAZHJzL2Uyb0RvYy54bWysU8GO0zAQvSPxD5bvNGl3Qa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" strokecolor="black [3200]" strokeweight=".5pt">
                      <v:stroke joinstyle="miter"/>
                    </v:line>
                  </w:pict>
                </mc:Fallback>
              </mc:AlternateContent>
            </w:r>
            <w:r w:rsidR="00301BD1">
              <w:rPr>
                <w:rFonts w:eastAsia="Times New Roman"/>
                <w:b/>
                <w:color w:val="000000"/>
                <w:sz w:val="30"/>
                <w:szCs w:val="30"/>
              </w:rPr>
              <w:t xml:space="preserve">  </w:t>
            </w:r>
          </w:p>
          <w:p w:rsidR="008452E9" w:rsidRPr="00301BD1" w:rsidRDefault="00301BD1" w:rsidP="008E278C">
            <w:pPr>
              <w:spacing w:before="0" w:after="0"/>
              <w:jc w:val="center"/>
              <w:rPr>
                <w:rFonts w:eastAsia="Times New Roman"/>
                <w:b/>
                <w:color w:val="000000"/>
                <w:sz w:val="30"/>
                <w:szCs w:val="30"/>
              </w:rPr>
            </w:pPr>
            <w:r>
              <w:rPr>
                <w:rFonts w:eastAsia="Times New Roman"/>
                <w:b/>
                <w:color w:val="000000"/>
                <w:sz w:val="30"/>
                <w:szCs w:val="30"/>
              </w:rPr>
              <w:t xml:space="preserve"> </w:t>
            </w:r>
            <w:r w:rsidR="008452E9" w:rsidRPr="002143DB">
              <w:rPr>
                <w:rFonts w:eastAsia="Times New Roman"/>
                <w:i/>
                <w:color w:val="000000"/>
                <w:sz w:val="26"/>
                <w:szCs w:val="26"/>
              </w:rPr>
              <w:t xml:space="preserve">Quận 1, ngày  </w:t>
            </w:r>
            <w:r w:rsidR="008452E9">
              <w:rPr>
                <w:rFonts w:eastAsia="Times New Roman"/>
                <w:i/>
                <w:color w:val="000000"/>
                <w:sz w:val="26"/>
                <w:szCs w:val="26"/>
              </w:rPr>
              <w:t xml:space="preserve"> </w:t>
            </w:r>
            <w:r w:rsidR="00007179" w:rsidRPr="00007179">
              <w:rPr>
                <w:rFonts w:eastAsia="Times New Roman"/>
                <w:b/>
                <w:i/>
                <w:color w:val="000000"/>
                <w:sz w:val="26"/>
                <w:szCs w:val="26"/>
              </w:rPr>
              <w:t>25</w:t>
            </w:r>
            <w:r w:rsidR="008452E9">
              <w:rPr>
                <w:rFonts w:eastAsia="Times New Roman"/>
                <w:i/>
                <w:color w:val="000000"/>
                <w:sz w:val="26"/>
                <w:szCs w:val="26"/>
              </w:rPr>
              <w:t xml:space="preserve">  </w:t>
            </w:r>
            <w:r w:rsidR="00CB2372">
              <w:rPr>
                <w:rFonts w:eastAsia="Times New Roman"/>
                <w:i/>
                <w:color w:val="000000"/>
                <w:sz w:val="26"/>
                <w:szCs w:val="26"/>
              </w:rPr>
              <w:t>tháng 1</w:t>
            </w:r>
            <w:bookmarkStart w:id="0" w:name="_GoBack"/>
            <w:bookmarkEnd w:id="0"/>
            <w:r w:rsidR="00CB2372">
              <w:rPr>
                <w:rFonts w:eastAsia="Times New Roman"/>
                <w:i/>
                <w:color w:val="000000"/>
                <w:sz w:val="26"/>
                <w:szCs w:val="26"/>
              </w:rPr>
              <w:t>1</w:t>
            </w:r>
            <w:r w:rsidR="008452E9">
              <w:rPr>
                <w:rFonts w:eastAsia="Times New Roman"/>
                <w:i/>
                <w:color w:val="000000"/>
                <w:sz w:val="26"/>
                <w:szCs w:val="26"/>
              </w:rPr>
              <w:t xml:space="preserve"> năm 2020</w:t>
            </w:r>
          </w:p>
        </w:tc>
      </w:tr>
    </w:tbl>
    <w:p w:rsidR="00DD12C9" w:rsidRDefault="00B8355E" w:rsidP="00B1718A">
      <w:pPr>
        <w:spacing w:before="0" w:after="0" w:line="360" w:lineRule="auto"/>
        <w:jc w:val="center"/>
        <w:rPr>
          <w:rFonts w:cs="Times New Roman"/>
          <w:sz w:val="26"/>
          <w:szCs w:val="26"/>
        </w:rPr>
      </w:pPr>
      <w:r>
        <w:rPr>
          <w:rFonts w:cs="Times New Roman"/>
          <w:sz w:val="26"/>
          <w:szCs w:val="26"/>
        </w:rPr>
        <w:t>Kính gửi: Hiệu trưởng các trường tiểu học</w:t>
      </w:r>
      <w:r w:rsidR="00C25F25">
        <w:rPr>
          <w:rFonts w:cs="Times New Roman"/>
          <w:sz w:val="26"/>
          <w:szCs w:val="26"/>
        </w:rPr>
        <w:t>.</w:t>
      </w:r>
    </w:p>
    <w:p w:rsidR="00E117A0" w:rsidRDefault="00E117A0" w:rsidP="00B1718A">
      <w:pPr>
        <w:spacing w:before="0" w:after="0" w:line="360" w:lineRule="auto"/>
        <w:jc w:val="center"/>
        <w:rPr>
          <w:rFonts w:cs="Times New Roman"/>
          <w:sz w:val="26"/>
          <w:szCs w:val="26"/>
        </w:rPr>
      </w:pPr>
    </w:p>
    <w:p w:rsidR="00B8355E" w:rsidRDefault="00B8355E" w:rsidP="00B1718A">
      <w:pPr>
        <w:spacing w:before="0" w:after="0" w:line="360" w:lineRule="auto"/>
        <w:ind w:firstLine="709"/>
        <w:jc w:val="both"/>
        <w:rPr>
          <w:rFonts w:cs="Times New Roman"/>
          <w:sz w:val="26"/>
          <w:szCs w:val="26"/>
        </w:rPr>
      </w:pPr>
      <w:r>
        <w:rPr>
          <w:rFonts w:cs="Times New Roman"/>
          <w:sz w:val="26"/>
          <w:szCs w:val="26"/>
        </w:rPr>
        <w:t>Căn cứ công văn 3723/GDĐT-TH</w:t>
      </w:r>
      <w:r w:rsidR="00CB2372">
        <w:rPr>
          <w:rFonts w:cs="Times New Roman"/>
          <w:sz w:val="26"/>
          <w:szCs w:val="26"/>
        </w:rPr>
        <w:t xml:space="preserve"> ngày 09 tháng 11 năm 2020</w:t>
      </w:r>
      <w:r>
        <w:rPr>
          <w:rFonts w:cs="Times New Roman"/>
          <w:sz w:val="26"/>
          <w:szCs w:val="26"/>
        </w:rPr>
        <w:t xml:space="preserve"> của Sở Giáo dục và Đào tạ</w:t>
      </w:r>
      <w:r w:rsidR="00141216">
        <w:rPr>
          <w:rFonts w:cs="Times New Roman"/>
          <w:sz w:val="26"/>
          <w:szCs w:val="26"/>
        </w:rPr>
        <w:t>o T</w:t>
      </w:r>
      <w:r>
        <w:rPr>
          <w:rFonts w:cs="Times New Roman"/>
          <w:sz w:val="26"/>
          <w:szCs w:val="26"/>
        </w:rPr>
        <w:t xml:space="preserve">hành phố Hồ Chí Minh </w:t>
      </w:r>
      <w:r w:rsidR="00CB2372">
        <w:rPr>
          <w:rFonts w:cs="Times New Roman"/>
          <w:sz w:val="26"/>
          <w:szCs w:val="26"/>
        </w:rPr>
        <w:t xml:space="preserve">về một số hướng dẫn sau chuyên đề dạy học </w:t>
      </w:r>
      <w:r w:rsidR="00CB2372" w:rsidRPr="00CB2372">
        <w:rPr>
          <w:rFonts w:cs="Times New Roman"/>
          <w:sz w:val="26"/>
          <w:szCs w:val="26"/>
        </w:rPr>
        <w:t>Tiếng Việt lớp 1 theo hướng phát triển phẩm chất và năng lực học sinh</w:t>
      </w:r>
      <w:r>
        <w:rPr>
          <w:rFonts w:cs="Times New Roman"/>
          <w:sz w:val="26"/>
          <w:szCs w:val="26"/>
        </w:rPr>
        <w:t>;</w:t>
      </w:r>
    </w:p>
    <w:p w:rsidR="00B8355E" w:rsidRPr="00C25F25" w:rsidRDefault="007A54E7" w:rsidP="007A54E7">
      <w:pPr>
        <w:spacing w:before="0" w:after="0" w:line="360" w:lineRule="auto"/>
        <w:ind w:firstLine="709"/>
        <w:jc w:val="both"/>
        <w:rPr>
          <w:rFonts w:cs="Times New Roman"/>
          <w:sz w:val="26"/>
          <w:szCs w:val="26"/>
        </w:rPr>
      </w:pPr>
      <w:r>
        <w:rPr>
          <w:rFonts w:cs="Times New Roman"/>
          <w:sz w:val="26"/>
          <w:szCs w:val="26"/>
        </w:rPr>
        <w:t xml:space="preserve">Căn cứ các nội dung </w:t>
      </w:r>
      <w:r w:rsidR="004E6E73">
        <w:rPr>
          <w:rFonts w:cs="Times New Roman"/>
          <w:sz w:val="26"/>
          <w:szCs w:val="26"/>
        </w:rPr>
        <w:t xml:space="preserve">Phòng Giáo dục và Đào tạo </w:t>
      </w:r>
      <w:r>
        <w:rPr>
          <w:rFonts w:cs="Times New Roman"/>
          <w:sz w:val="26"/>
          <w:szCs w:val="26"/>
        </w:rPr>
        <w:t xml:space="preserve">đã </w:t>
      </w:r>
      <w:r w:rsidR="00B8355E">
        <w:rPr>
          <w:rFonts w:cs="Times New Roman"/>
          <w:sz w:val="26"/>
          <w:szCs w:val="26"/>
        </w:rPr>
        <w:t>triển khai</w:t>
      </w:r>
      <w:r>
        <w:rPr>
          <w:rFonts w:cs="Times New Roman"/>
          <w:sz w:val="26"/>
          <w:szCs w:val="26"/>
        </w:rPr>
        <w:t xml:space="preserve"> trong</w:t>
      </w:r>
      <w:r w:rsidR="00B8355E">
        <w:rPr>
          <w:rFonts w:cs="Times New Roman"/>
          <w:sz w:val="26"/>
          <w:szCs w:val="26"/>
        </w:rPr>
        <w:t xml:space="preserve"> chuyên đề</w:t>
      </w:r>
      <w:r w:rsidR="00B95A98">
        <w:rPr>
          <w:rFonts w:cs="Times New Roman"/>
          <w:sz w:val="26"/>
          <w:szCs w:val="26"/>
        </w:rPr>
        <w:t xml:space="preserve"> </w:t>
      </w:r>
      <w:r w:rsidR="00B95A98" w:rsidRPr="00141216">
        <w:rPr>
          <w:rFonts w:cs="Times New Roman"/>
          <w:i/>
          <w:sz w:val="26"/>
          <w:szCs w:val="26"/>
        </w:rPr>
        <w:t>D</w:t>
      </w:r>
      <w:r w:rsidR="00B8355E" w:rsidRPr="00141216">
        <w:rPr>
          <w:rFonts w:cs="Times New Roman"/>
          <w:i/>
          <w:sz w:val="26"/>
          <w:szCs w:val="26"/>
        </w:rPr>
        <w:t>ạy học môn Tiếng Việt lớp 1 theo hướng phát triển phẩm chất và năng lực học sinh</w:t>
      </w:r>
      <w:r w:rsidR="00B8355E" w:rsidRPr="00B95A98">
        <w:rPr>
          <w:rFonts w:cs="Times New Roman"/>
          <w:b/>
          <w:sz w:val="26"/>
          <w:szCs w:val="26"/>
        </w:rPr>
        <w:t xml:space="preserve"> </w:t>
      </w:r>
      <w:r w:rsidR="00C25F25">
        <w:rPr>
          <w:rFonts w:cs="Times New Roman"/>
          <w:sz w:val="26"/>
          <w:szCs w:val="26"/>
        </w:rPr>
        <w:t>tại trường Tiểu học Trần Hưng Đạ</w:t>
      </w:r>
      <w:r w:rsidR="00BA329A">
        <w:rPr>
          <w:rFonts w:cs="Times New Roman"/>
          <w:sz w:val="26"/>
          <w:szCs w:val="26"/>
        </w:rPr>
        <w:t>o vào ngày 18</w:t>
      </w:r>
      <w:r w:rsidR="00C25F25">
        <w:rPr>
          <w:rFonts w:cs="Times New Roman"/>
          <w:sz w:val="26"/>
          <w:szCs w:val="26"/>
        </w:rPr>
        <w:t xml:space="preserve"> tháng 11 năm 2020;</w:t>
      </w:r>
    </w:p>
    <w:p w:rsidR="00B95A98" w:rsidRDefault="00141216" w:rsidP="00B1718A">
      <w:pPr>
        <w:spacing w:before="0" w:after="0" w:line="360" w:lineRule="auto"/>
        <w:ind w:firstLine="709"/>
        <w:jc w:val="both"/>
        <w:rPr>
          <w:rFonts w:cs="Times New Roman"/>
          <w:sz w:val="26"/>
          <w:szCs w:val="26"/>
        </w:rPr>
      </w:pPr>
      <w:r>
        <w:rPr>
          <w:rFonts w:cs="Times New Roman"/>
          <w:sz w:val="26"/>
          <w:szCs w:val="26"/>
        </w:rPr>
        <w:t>Phòng Giáo dục và Đào tạo đề nghị các trường triển khai lại chuyên đề tạ</w:t>
      </w:r>
      <w:r w:rsidR="0033071B">
        <w:rPr>
          <w:rFonts w:cs="Times New Roman"/>
          <w:sz w:val="26"/>
          <w:szCs w:val="26"/>
        </w:rPr>
        <w:t>i đơn vị,</w:t>
      </w:r>
      <w:r w:rsidR="00B95A98">
        <w:rPr>
          <w:rFonts w:cs="Times New Roman"/>
          <w:sz w:val="26"/>
          <w:szCs w:val="26"/>
        </w:rPr>
        <w:t xml:space="preserve"> hỗ trợ giáo viên dạy lớp 1 trong năm học 2020 - 2021 thực hiện đúng chương trình môn Tiếng Việt lớp 1</w:t>
      </w:r>
      <w:r w:rsidR="00A03483">
        <w:rPr>
          <w:rFonts w:cs="Times New Roman"/>
          <w:sz w:val="26"/>
          <w:szCs w:val="26"/>
        </w:rPr>
        <w:t xml:space="preserve"> trong Chương trình Giáo dục phổ thông 2018</w:t>
      </w:r>
      <w:r w:rsidR="006A6858">
        <w:rPr>
          <w:rFonts w:cs="Times New Roman"/>
          <w:sz w:val="26"/>
          <w:szCs w:val="26"/>
        </w:rPr>
        <w:t xml:space="preserve"> theo hướng phát triển phẩm chất và năng lực</w:t>
      </w:r>
      <w:r w:rsidR="0033071B">
        <w:rPr>
          <w:rFonts w:cs="Times New Roman"/>
          <w:sz w:val="26"/>
          <w:szCs w:val="26"/>
        </w:rPr>
        <w:t xml:space="preserve"> với những lưu ý cụ thể như sau:</w:t>
      </w:r>
    </w:p>
    <w:p w:rsidR="00B95A98" w:rsidRDefault="009B0F4E" w:rsidP="00B1718A">
      <w:pPr>
        <w:spacing w:before="0" w:after="0" w:line="360" w:lineRule="auto"/>
        <w:ind w:firstLine="709"/>
        <w:jc w:val="both"/>
        <w:rPr>
          <w:rFonts w:cs="Times New Roman"/>
          <w:sz w:val="26"/>
          <w:szCs w:val="26"/>
        </w:rPr>
      </w:pPr>
      <w:r>
        <w:rPr>
          <w:rFonts w:cs="Times New Roman"/>
          <w:sz w:val="26"/>
          <w:szCs w:val="26"/>
        </w:rPr>
        <w:t xml:space="preserve">1. </w:t>
      </w:r>
      <w:r w:rsidR="00B95A98">
        <w:rPr>
          <w:rFonts w:cs="Times New Roman"/>
          <w:sz w:val="26"/>
          <w:szCs w:val="26"/>
        </w:rPr>
        <w:t>Xác định chương trình là pháp lệnh, tiếp tục nghiên cứu để hiểu sâu sắc Chương trình giáo dục phổ thông 2018 môn Ngữ văn, đặc biệt nội dung và yêu cầu cần đạt đối với lớ</w:t>
      </w:r>
      <w:r>
        <w:rPr>
          <w:rFonts w:cs="Times New Roman"/>
          <w:sz w:val="26"/>
          <w:szCs w:val="26"/>
        </w:rPr>
        <w:t>p 1 (</w:t>
      </w:r>
      <w:r w:rsidR="00B95A98" w:rsidRPr="00B95A98">
        <w:rPr>
          <w:rFonts w:cs="Times New Roman"/>
          <w:i/>
          <w:sz w:val="26"/>
          <w:szCs w:val="26"/>
        </w:rPr>
        <w:t>Lưu ý đọc mở rộng là một trong những yêu cầu mới của chương trình</w:t>
      </w:r>
      <w:r w:rsidR="00B95A98">
        <w:rPr>
          <w:rFonts w:cs="Times New Roman"/>
          <w:sz w:val="26"/>
          <w:szCs w:val="26"/>
        </w:rPr>
        <w:t>)</w:t>
      </w:r>
      <w:r w:rsidR="00202FF8">
        <w:rPr>
          <w:rFonts w:cs="Times New Roman"/>
          <w:sz w:val="26"/>
          <w:szCs w:val="26"/>
        </w:rPr>
        <w:t>.</w:t>
      </w:r>
    </w:p>
    <w:p w:rsidR="00B95A98" w:rsidRDefault="00B95A98" w:rsidP="00B1718A">
      <w:pPr>
        <w:spacing w:before="0" w:after="0" w:line="360" w:lineRule="auto"/>
        <w:ind w:firstLine="709"/>
        <w:jc w:val="both"/>
        <w:rPr>
          <w:rFonts w:cs="Times New Roman"/>
          <w:sz w:val="26"/>
          <w:szCs w:val="26"/>
        </w:rPr>
      </w:pPr>
      <w:r>
        <w:rPr>
          <w:rFonts w:cs="Times New Roman"/>
          <w:sz w:val="26"/>
          <w:szCs w:val="26"/>
        </w:rPr>
        <w:t xml:space="preserve">2. </w:t>
      </w:r>
      <w:r w:rsidR="00F60563">
        <w:rPr>
          <w:rFonts w:cs="Times New Roman"/>
          <w:sz w:val="26"/>
          <w:szCs w:val="26"/>
        </w:rPr>
        <w:t>Linh hoạt trong xây dựng kế hoạch thực hiện chương trình, bảo đảm phù hợp với điều kiện thực tiễn của nhà trường và đối tượng học sinh</w:t>
      </w:r>
      <w:r w:rsidR="00D72469">
        <w:rPr>
          <w:rFonts w:cs="Times New Roman"/>
          <w:sz w:val="26"/>
          <w:szCs w:val="26"/>
        </w:rPr>
        <w:t xml:space="preserve">; </w:t>
      </w:r>
      <w:r w:rsidR="005B7537">
        <w:rPr>
          <w:rFonts w:cs="Times New Roman"/>
          <w:sz w:val="26"/>
          <w:szCs w:val="26"/>
        </w:rPr>
        <w:t xml:space="preserve">Sử dụng hiệu quả các tiết ôn tập, thực hành, ôn luyện Tiếng Việt để hỗ trợ học sinh gặp khó khăn, </w:t>
      </w:r>
      <w:r w:rsidR="001E31D0">
        <w:rPr>
          <w:rFonts w:cs="Times New Roman"/>
          <w:sz w:val="26"/>
          <w:szCs w:val="26"/>
        </w:rPr>
        <w:t xml:space="preserve">hỗ trợ </w:t>
      </w:r>
      <w:r w:rsidR="005B7537">
        <w:rPr>
          <w:rFonts w:cs="Times New Roman"/>
          <w:sz w:val="26"/>
          <w:szCs w:val="26"/>
        </w:rPr>
        <w:t>dạy học phân hóa đối tượng.</w:t>
      </w:r>
    </w:p>
    <w:p w:rsidR="00D23D99" w:rsidRDefault="00D23D99" w:rsidP="00B1718A">
      <w:pPr>
        <w:spacing w:before="0" w:after="0" w:line="360" w:lineRule="auto"/>
        <w:ind w:firstLine="709"/>
        <w:jc w:val="both"/>
        <w:rPr>
          <w:rFonts w:cs="Times New Roman"/>
          <w:sz w:val="26"/>
          <w:szCs w:val="26"/>
        </w:rPr>
      </w:pPr>
      <w:r>
        <w:rPr>
          <w:rFonts w:cs="Times New Roman"/>
          <w:sz w:val="26"/>
          <w:szCs w:val="26"/>
        </w:rPr>
        <w:t xml:space="preserve">3. Tổ chức sinh hoạt chuyên môn theo hướng nghiên cứu bài học, nghiên cứu kĩ sách giáo khoa với tư cách là ngữ liệu dạy học để sử dụng hiệu quả. </w:t>
      </w:r>
      <w:r w:rsidR="001E31D0">
        <w:rPr>
          <w:rFonts w:cs="Times New Roman"/>
          <w:sz w:val="26"/>
          <w:szCs w:val="26"/>
        </w:rPr>
        <w:t>Khi s</w:t>
      </w:r>
      <w:r>
        <w:rPr>
          <w:rFonts w:cs="Times New Roman"/>
          <w:sz w:val="26"/>
          <w:szCs w:val="26"/>
        </w:rPr>
        <w:t xml:space="preserve">ử dụng </w:t>
      </w:r>
      <w:r w:rsidR="001E31D0">
        <w:rPr>
          <w:rFonts w:cs="Times New Roman"/>
          <w:sz w:val="26"/>
          <w:szCs w:val="26"/>
        </w:rPr>
        <w:t xml:space="preserve">sách giáo khoa, </w:t>
      </w:r>
      <w:r>
        <w:rPr>
          <w:rFonts w:cs="Times New Roman"/>
          <w:sz w:val="26"/>
          <w:szCs w:val="26"/>
        </w:rPr>
        <w:t>ghi chép lại những nội dung cần điều chỉnh (nếu có)</w:t>
      </w:r>
      <w:r w:rsidR="00EC2102">
        <w:rPr>
          <w:rFonts w:cs="Times New Roman"/>
          <w:sz w:val="26"/>
          <w:szCs w:val="26"/>
        </w:rPr>
        <w:t>. Nghiên cứu sách giáo khoa Tiếng Việt thuộc các bộ sách khác nhau để làm phong phú ngữ liệu dạy học.</w:t>
      </w:r>
    </w:p>
    <w:p w:rsidR="00EC2102" w:rsidRDefault="00EC2102" w:rsidP="00B1718A">
      <w:pPr>
        <w:spacing w:before="0" w:after="0" w:line="360" w:lineRule="auto"/>
        <w:ind w:firstLine="709"/>
        <w:jc w:val="both"/>
        <w:rPr>
          <w:rFonts w:cs="Times New Roman"/>
          <w:sz w:val="26"/>
          <w:szCs w:val="26"/>
        </w:rPr>
      </w:pPr>
      <w:r>
        <w:rPr>
          <w:rFonts w:cs="Times New Roman"/>
          <w:sz w:val="26"/>
          <w:szCs w:val="26"/>
        </w:rPr>
        <w:t xml:space="preserve">4. </w:t>
      </w:r>
      <w:r w:rsidR="006A5BC3">
        <w:rPr>
          <w:rFonts w:cs="Times New Roman"/>
          <w:sz w:val="26"/>
          <w:szCs w:val="26"/>
        </w:rPr>
        <w:t>Xác định mụ</w:t>
      </w:r>
      <w:r w:rsidR="009A4635">
        <w:rPr>
          <w:rFonts w:cs="Times New Roman"/>
          <w:sz w:val="26"/>
          <w:szCs w:val="26"/>
        </w:rPr>
        <w:t>c tiêu bài</w:t>
      </w:r>
      <w:r w:rsidR="006A5BC3">
        <w:rPr>
          <w:rFonts w:cs="Times New Roman"/>
          <w:sz w:val="26"/>
          <w:szCs w:val="26"/>
        </w:rPr>
        <w:t xml:space="preserve"> học theo hướng phát triển phẩm chất và năng lực học sinh</w:t>
      </w:r>
      <w:r w:rsidR="009A4635">
        <w:rPr>
          <w:rFonts w:cs="Times New Roman"/>
          <w:sz w:val="26"/>
          <w:szCs w:val="26"/>
        </w:rPr>
        <w:t>, chú trọng tới việc hình thành năng lực ngôn ngữ</w:t>
      </w:r>
      <w:r w:rsidR="0041435F">
        <w:rPr>
          <w:rFonts w:cs="Times New Roman"/>
          <w:sz w:val="26"/>
          <w:szCs w:val="26"/>
        </w:rPr>
        <w:t xml:space="preserve"> (</w:t>
      </w:r>
      <w:r w:rsidR="009A4635" w:rsidRPr="0041435F">
        <w:rPr>
          <w:rFonts w:cs="Times New Roman"/>
          <w:i/>
          <w:sz w:val="26"/>
          <w:szCs w:val="26"/>
        </w:rPr>
        <w:t>đọc, viết, nói, nghe</w:t>
      </w:r>
      <w:r w:rsidR="009A4635">
        <w:rPr>
          <w:rFonts w:cs="Times New Roman"/>
          <w:sz w:val="26"/>
          <w:szCs w:val="26"/>
        </w:rPr>
        <w:t>) cho học sinh lớp 1 bằng nhiều con đường khác nhau.</w:t>
      </w:r>
    </w:p>
    <w:p w:rsidR="009317D6" w:rsidRDefault="009317D6" w:rsidP="00B1718A">
      <w:pPr>
        <w:spacing w:before="0" w:after="0" w:line="360" w:lineRule="auto"/>
        <w:ind w:firstLine="709"/>
        <w:jc w:val="both"/>
        <w:rPr>
          <w:rFonts w:cs="Times New Roman"/>
          <w:sz w:val="26"/>
          <w:szCs w:val="26"/>
        </w:rPr>
      </w:pPr>
      <w:r>
        <w:rPr>
          <w:rFonts w:cs="Times New Roman"/>
          <w:sz w:val="26"/>
          <w:szCs w:val="26"/>
        </w:rPr>
        <w:lastRenderedPageBreak/>
        <w:t xml:space="preserve">5. Thiết kế bài học gồm 04 hoạt động chính: </w:t>
      </w:r>
      <w:r w:rsidRPr="0041435F">
        <w:rPr>
          <w:rFonts w:cs="Times New Roman"/>
          <w:i/>
          <w:sz w:val="26"/>
          <w:szCs w:val="26"/>
        </w:rPr>
        <w:t>Khởi độ</w:t>
      </w:r>
      <w:r w:rsidR="0041435F" w:rsidRPr="0041435F">
        <w:rPr>
          <w:rFonts w:cs="Times New Roman"/>
          <w:i/>
          <w:sz w:val="26"/>
          <w:szCs w:val="26"/>
        </w:rPr>
        <w:t>ng, Khám phá, L</w:t>
      </w:r>
      <w:r w:rsidRPr="0041435F">
        <w:rPr>
          <w:rFonts w:cs="Times New Roman"/>
          <w:i/>
          <w:sz w:val="26"/>
          <w:szCs w:val="26"/>
        </w:rPr>
        <w:t>uyện tậ</w:t>
      </w:r>
      <w:r w:rsidR="0041435F" w:rsidRPr="0041435F">
        <w:rPr>
          <w:rFonts w:cs="Times New Roman"/>
          <w:i/>
          <w:sz w:val="26"/>
          <w:szCs w:val="26"/>
        </w:rPr>
        <w:t>p, V</w:t>
      </w:r>
      <w:r w:rsidRPr="0041435F">
        <w:rPr>
          <w:rFonts w:cs="Times New Roman"/>
          <w:i/>
          <w:sz w:val="26"/>
          <w:szCs w:val="26"/>
        </w:rPr>
        <w:t>ận dụng</w:t>
      </w:r>
      <w:r>
        <w:rPr>
          <w:rFonts w:cs="Times New Roman"/>
          <w:sz w:val="26"/>
          <w:szCs w:val="26"/>
        </w:rPr>
        <w:t>. Chú trọng đổi mới phương pháp, hình thức tổ chức các hoạt động dạy học; sử dụng hiệu quả phương tiện, thiết bị dạy học Tiếng Việ</w:t>
      </w:r>
      <w:r w:rsidR="00317E67">
        <w:rPr>
          <w:rFonts w:cs="Times New Roman"/>
          <w:sz w:val="26"/>
          <w:szCs w:val="26"/>
        </w:rPr>
        <w:t>t;</w:t>
      </w:r>
      <w:r>
        <w:rPr>
          <w:rFonts w:cs="Times New Roman"/>
          <w:sz w:val="26"/>
          <w:szCs w:val="26"/>
        </w:rPr>
        <w:t xml:space="preserve"> Chú trọng dạy học tích hợp và dạy học phân hóa đối tượng học sinh.</w:t>
      </w:r>
    </w:p>
    <w:p w:rsidR="00010500" w:rsidRDefault="00010500" w:rsidP="00B1718A">
      <w:pPr>
        <w:spacing w:before="0" w:after="0" w:line="360" w:lineRule="auto"/>
        <w:ind w:firstLine="709"/>
        <w:jc w:val="both"/>
        <w:rPr>
          <w:rFonts w:cs="Times New Roman"/>
          <w:sz w:val="26"/>
          <w:szCs w:val="26"/>
        </w:rPr>
      </w:pPr>
      <w:r>
        <w:rPr>
          <w:rFonts w:cs="Times New Roman"/>
          <w:sz w:val="26"/>
          <w:szCs w:val="26"/>
        </w:rPr>
        <w:t>6. Thực hiện đánh giá học sinh theo Thông tư 27/2020/TT-BGDĐT ngày 04 tháng 9 năm 2020 của Bộ trưởng Bộ Giáo dục và Đào tạo về Ban hành quy định đánh giá học sinh tiểu học</w:t>
      </w:r>
      <w:r w:rsidR="00D4714B">
        <w:rPr>
          <w:rFonts w:cs="Times New Roman"/>
          <w:sz w:val="26"/>
          <w:szCs w:val="26"/>
        </w:rPr>
        <w:t xml:space="preserve"> với những phương pháp và kĩ thuật đánh giá đa dạ</w:t>
      </w:r>
      <w:r w:rsidR="00E836D1">
        <w:rPr>
          <w:rFonts w:cs="Times New Roman"/>
          <w:sz w:val="26"/>
          <w:szCs w:val="26"/>
        </w:rPr>
        <w:t>ng;</w:t>
      </w:r>
      <w:r w:rsidR="009A26CE">
        <w:rPr>
          <w:rFonts w:cs="Times New Roman"/>
          <w:sz w:val="26"/>
          <w:szCs w:val="26"/>
        </w:rPr>
        <w:t xml:space="preserve"> Khuyến khích giáo viên lưu giữ </w:t>
      </w:r>
      <w:r w:rsidR="009A26CE" w:rsidRPr="0041435F">
        <w:rPr>
          <w:rFonts w:cs="Times New Roman"/>
          <w:i/>
          <w:sz w:val="26"/>
          <w:szCs w:val="26"/>
        </w:rPr>
        <w:t>Hồ sơ học tập</w:t>
      </w:r>
      <w:r w:rsidR="009A26CE">
        <w:rPr>
          <w:rFonts w:cs="Times New Roman"/>
          <w:sz w:val="26"/>
          <w:szCs w:val="26"/>
        </w:rPr>
        <w:t xml:space="preserve"> môn Tiếng Việt và ghi </w:t>
      </w:r>
      <w:r w:rsidR="009A26CE" w:rsidRPr="0041435F">
        <w:rPr>
          <w:rFonts w:cs="Times New Roman"/>
          <w:i/>
          <w:sz w:val="26"/>
          <w:szCs w:val="26"/>
        </w:rPr>
        <w:t>Nhật kí dạy học</w:t>
      </w:r>
      <w:r w:rsidR="009A26CE">
        <w:rPr>
          <w:rFonts w:cs="Times New Roman"/>
          <w:sz w:val="26"/>
          <w:szCs w:val="26"/>
        </w:rPr>
        <w:t xml:space="preserve"> làm minh chứng cho quá trình đánh giá.</w:t>
      </w:r>
    </w:p>
    <w:p w:rsidR="005B5971" w:rsidRDefault="005B5971" w:rsidP="00B1718A">
      <w:pPr>
        <w:spacing w:before="0" w:after="0" w:line="360" w:lineRule="auto"/>
        <w:ind w:firstLine="709"/>
        <w:jc w:val="both"/>
        <w:rPr>
          <w:rFonts w:cs="Times New Roman"/>
          <w:sz w:val="26"/>
          <w:szCs w:val="26"/>
        </w:rPr>
      </w:pPr>
      <w:r>
        <w:rPr>
          <w:rFonts w:cs="Times New Roman"/>
          <w:sz w:val="26"/>
          <w:szCs w:val="26"/>
        </w:rPr>
        <w:t xml:space="preserve">7. </w:t>
      </w:r>
      <w:r w:rsidR="0087301B">
        <w:rPr>
          <w:rFonts w:cs="Times New Roman"/>
          <w:sz w:val="26"/>
          <w:szCs w:val="26"/>
        </w:rPr>
        <w:t xml:space="preserve">Chia sẻ thông tin với phụ huynh bằng nhiều hình thức khác nhau về những nội dung liên quan đến đổi mới chương trình, sách giáo khoa cũng như mức độ đáp ứng của học sinh để phụ huynh nhận thức đúng và phối hợp cùng với </w:t>
      </w:r>
      <w:r w:rsidR="007462DA">
        <w:rPr>
          <w:rFonts w:cs="Times New Roman"/>
          <w:sz w:val="26"/>
          <w:szCs w:val="26"/>
        </w:rPr>
        <w:t xml:space="preserve">các thầy cô và </w:t>
      </w:r>
      <w:r w:rsidR="0087301B">
        <w:rPr>
          <w:rFonts w:cs="Times New Roman"/>
          <w:sz w:val="26"/>
          <w:szCs w:val="26"/>
        </w:rPr>
        <w:t>nhà trường trong công tác giáo dục học sinh.</w:t>
      </w:r>
    </w:p>
    <w:p w:rsidR="00D236D6" w:rsidRDefault="00D236D6" w:rsidP="00B1718A">
      <w:pPr>
        <w:spacing w:before="0" w:after="0" w:line="360" w:lineRule="auto"/>
        <w:ind w:firstLine="709"/>
        <w:jc w:val="both"/>
        <w:rPr>
          <w:rFonts w:cs="Times New Roman"/>
          <w:sz w:val="26"/>
          <w:szCs w:val="26"/>
        </w:rPr>
      </w:pPr>
      <w:r>
        <w:rPr>
          <w:rFonts w:cs="Times New Roman"/>
          <w:sz w:val="26"/>
          <w:szCs w:val="26"/>
        </w:rPr>
        <w:t xml:space="preserve">Trên đây là một số hướng dẫn sau chuyên đề </w:t>
      </w:r>
      <w:r w:rsidRPr="00141216">
        <w:rPr>
          <w:rFonts w:cs="Times New Roman"/>
          <w:i/>
          <w:sz w:val="26"/>
          <w:szCs w:val="26"/>
        </w:rPr>
        <w:t>Dạy học môn Tiếng Việt lớp 1 theo hướng phát triển phẩm chất và năng lực học sinh</w:t>
      </w:r>
      <w:r>
        <w:rPr>
          <w:rFonts w:cs="Times New Roman"/>
          <w:sz w:val="26"/>
          <w:szCs w:val="26"/>
        </w:rPr>
        <w:t>, Phòng Giáo dục và Đào tạo đề nghị các trường triển khai tại đơn vị. Trong quá trình thực hiện, nếu có vướng mắc, các trường thông tin về Phòng Giáo dục và Đào tạo để được hỗ trợ, giải đáp./.</w:t>
      </w:r>
    </w:p>
    <w:p w:rsidR="00693D4B" w:rsidRDefault="00693D4B" w:rsidP="00B1718A">
      <w:pPr>
        <w:spacing w:before="0" w:after="0" w:line="360" w:lineRule="auto"/>
        <w:ind w:firstLine="709"/>
        <w:jc w:val="both"/>
        <w:rPr>
          <w:rFonts w:cs="Times New Roman"/>
          <w:sz w:val="26"/>
          <w:szCs w:val="2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5017"/>
      </w:tblGrid>
      <w:tr w:rsidR="0027483B" w:rsidRPr="0027483B" w:rsidTr="00796918">
        <w:tc>
          <w:tcPr>
            <w:tcW w:w="4106" w:type="dxa"/>
          </w:tcPr>
          <w:p w:rsidR="0027483B" w:rsidRPr="0027483B" w:rsidRDefault="0027483B" w:rsidP="0027483B">
            <w:pPr>
              <w:spacing w:before="0" w:after="0"/>
              <w:jc w:val="both"/>
              <w:rPr>
                <w:b/>
                <w:i/>
                <w:sz w:val="22"/>
              </w:rPr>
            </w:pPr>
            <w:r w:rsidRPr="0027483B">
              <w:rPr>
                <w:b/>
                <w:i/>
                <w:sz w:val="22"/>
              </w:rPr>
              <w:t>Nơi nhận:</w:t>
            </w:r>
          </w:p>
          <w:p w:rsidR="0027483B" w:rsidRPr="0027483B" w:rsidRDefault="0027483B" w:rsidP="0027483B">
            <w:pPr>
              <w:spacing w:before="0" w:after="0"/>
              <w:jc w:val="both"/>
              <w:rPr>
                <w:sz w:val="20"/>
              </w:rPr>
            </w:pPr>
            <w:r w:rsidRPr="0027483B">
              <w:rPr>
                <w:sz w:val="20"/>
              </w:rPr>
              <w:t>- Như trên;</w:t>
            </w:r>
          </w:p>
          <w:p w:rsidR="0027483B" w:rsidRPr="0027483B" w:rsidRDefault="0027483B" w:rsidP="0027483B">
            <w:pPr>
              <w:spacing w:before="0" w:after="0"/>
              <w:jc w:val="both"/>
              <w:rPr>
                <w:sz w:val="26"/>
                <w:szCs w:val="26"/>
              </w:rPr>
            </w:pPr>
            <w:r w:rsidRPr="0027483B">
              <w:rPr>
                <w:sz w:val="20"/>
              </w:rPr>
              <w:t>- Lưu: VT, Tr.</w:t>
            </w:r>
          </w:p>
        </w:tc>
        <w:tc>
          <w:tcPr>
            <w:tcW w:w="5239" w:type="dxa"/>
          </w:tcPr>
          <w:p w:rsidR="0027483B" w:rsidRPr="0027483B" w:rsidRDefault="0027483B" w:rsidP="0027483B">
            <w:pPr>
              <w:spacing w:before="0" w:after="0" w:line="360" w:lineRule="exact"/>
              <w:jc w:val="center"/>
              <w:rPr>
                <w:b/>
                <w:sz w:val="26"/>
                <w:szCs w:val="26"/>
              </w:rPr>
            </w:pPr>
            <w:r w:rsidRPr="0027483B">
              <w:rPr>
                <w:b/>
                <w:sz w:val="26"/>
                <w:szCs w:val="26"/>
              </w:rPr>
              <w:t>TRƯỞNG PHÒNG</w:t>
            </w:r>
          </w:p>
          <w:p w:rsidR="0027483B" w:rsidRPr="0027483B" w:rsidRDefault="0027483B" w:rsidP="0027483B">
            <w:pPr>
              <w:spacing w:before="0" w:after="0" w:line="360" w:lineRule="exact"/>
              <w:jc w:val="center"/>
              <w:rPr>
                <w:b/>
                <w:sz w:val="26"/>
                <w:szCs w:val="26"/>
              </w:rPr>
            </w:pPr>
          </w:p>
          <w:p w:rsidR="0027483B" w:rsidRPr="0027483B" w:rsidRDefault="0027483B" w:rsidP="0027483B">
            <w:pPr>
              <w:spacing w:before="0" w:after="0" w:line="360" w:lineRule="exact"/>
              <w:jc w:val="center"/>
              <w:rPr>
                <w:b/>
                <w:sz w:val="26"/>
                <w:szCs w:val="26"/>
              </w:rPr>
            </w:pPr>
          </w:p>
          <w:p w:rsidR="0027483B" w:rsidRPr="0027483B" w:rsidRDefault="0027483B" w:rsidP="0027483B">
            <w:pPr>
              <w:spacing w:before="0" w:after="0" w:line="360" w:lineRule="exact"/>
              <w:jc w:val="center"/>
              <w:rPr>
                <w:b/>
                <w:sz w:val="26"/>
                <w:szCs w:val="26"/>
              </w:rPr>
            </w:pPr>
          </w:p>
          <w:p w:rsidR="0027483B" w:rsidRPr="0027483B" w:rsidRDefault="0027483B" w:rsidP="0027483B">
            <w:pPr>
              <w:spacing w:before="0" w:after="0" w:line="360" w:lineRule="exact"/>
              <w:jc w:val="center"/>
              <w:rPr>
                <w:b/>
                <w:sz w:val="26"/>
                <w:szCs w:val="26"/>
              </w:rPr>
            </w:pPr>
          </w:p>
          <w:p w:rsidR="0027483B" w:rsidRPr="0027483B" w:rsidRDefault="0027483B" w:rsidP="0027483B">
            <w:pPr>
              <w:spacing w:before="0" w:after="0" w:line="360" w:lineRule="exact"/>
              <w:jc w:val="center"/>
              <w:rPr>
                <w:b/>
                <w:sz w:val="26"/>
                <w:szCs w:val="26"/>
              </w:rPr>
            </w:pPr>
          </w:p>
          <w:p w:rsidR="0027483B" w:rsidRPr="0027483B" w:rsidRDefault="0027483B" w:rsidP="0027483B">
            <w:pPr>
              <w:spacing w:before="0" w:after="0" w:line="360" w:lineRule="exact"/>
              <w:jc w:val="center"/>
              <w:rPr>
                <w:sz w:val="26"/>
                <w:szCs w:val="26"/>
              </w:rPr>
            </w:pPr>
            <w:r w:rsidRPr="0027483B">
              <w:rPr>
                <w:b/>
                <w:sz w:val="26"/>
                <w:szCs w:val="26"/>
              </w:rPr>
              <w:t>Lê Thị Bình</w:t>
            </w:r>
          </w:p>
        </w:tc>
      </w:tr>
    </w:tbl>
    <w:p w:rsidR="0027483B" w:rsidRPr="00D236D6" w:rsidRDefault="0027483B" w:rsidP="00BA329A">
      <w:pPr>
        <w:ind w:firstLine="709"/>
        <w:jc w:val="both"/>
        <w:rPr>
          <w:rFonts w:cs="Times New Roman"/>
          <w:sz w:val="26"/>
          <w:szCs w:val="26"/>
        </w:rPr>
      </w:pPr>
    </w:p>
    <w:sectPr w:rsidR="0027483B" w:rsidRPr="00D236D6" w:rsidSect="00987EFF">
      <w:pgSz w:w="11907" w:h="16840" w:code="9"/>
      <w:pgMar w:top="1134" w:right="1275"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E9"/>
    <w:rsid w:val="00007179"/>
    <w:rsid w:val="00010500"/>
    <w:rsid w:val="000248E5"/>
    <w:rsid w:val="00141216"/>
    <w:rsid w:val="00141D78"/>
    <w:rsid w:val="001E31D0"/>
    <w:rsid w:val="00202FF8"/>
    <w:rsid w:val="0027483B"/>
    <w:rsid w:val="00301BD1"/>
    <w:rsid w:val="00317E67"/>
    <w:rsid w:val="0033071B"/>
    <w:rsid w:val="0041435F"/>
    <w:rsid w:val="00496613"/>
    <w:rsid w:val="004C6E58"/>
    <w:rsid w:val="004E6E73"/>
    <w:rsid w:val="005A79C9"/>
    <w:rsid w:val="005B5971"/>
    <w:rsid w:val="005B7537"/>
    <w:rsid w:val="00693D4B"/>
    <w:rsid w:val="006A5BC3"/>
    <w:rsid w:val="006A6858"/>
    <w:rsid w:val="007462DA"/>
    <w:rsid w:val="007A54E7"/>
    <w:rsid w:val="007B012D"/>
    <w:rsid w:val="00804B44"/>
    <w:rsid w:val="008452E9"/>
    <w:rsid w:val="0087301B"/>
    <w:rsid w:val="008E278C"/>
    <w:rsid w:val="009317D6"/>
    <w:rsid w:val="00957536"/>
    <w:rsid w:val="00987EFF"/>
    <w:rsid w:val="009A26CE"/>
    <w:rsid w:val="009A4635"/>
    <w:rsid w:val="009B0F4E"/>
    <w:rsid w:val="00A03483"/>
    <w:rsid w:val="00A4289B"/>
    <w:rsid w:val="00B1718A"/>
    <w:rsid w:val="00B8355E"/>
    <w:rsid w:val="00B95A98"/>
    <w:rsid w:val="00BA329A"/>
    <w:rsid w:val="00C25E8D"/>
    <w:rsid w:val="00C25F25"/>
    <w:rsid w:val="00CB2372"/>
    <w:rsid w:val="00D236D6"/>
    <w:rsid w:val="00D23D99"/>
    <w:rsid w:val="00D34455"/>
    <w:rsid w:val="00D4714B"/>
    <w:rsid w:val="00D72469"/>
    <w:rsid w:val="00DD12C9"/>
    <w:rsid w:val="00E117A0"/>
    <w:rsid w:val="00E836D1"/>
    <w:rsid w:val="00E84A54"/>
    <w:rsid w:val="00EC2102"/>
    <w:rsid w:val="00F6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B5652-B1A6-4D53-B69F-F8EFA626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2E9"/>
    <w:pPr>
      <w:spacing w:before="120"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2E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A98"/>
    <w:pPr>
      <w:ind w:left="720"/>
      <w:contextualSpacing/>
    </w:pPr>
  </w:style>
  <w:style w:type="table" w:customStyle="1" w:styleId="TableGrid1">
    <w:name w:val="Table Grid1"/>
    <w:basedOn w:val="TableNormal"/>
    <w:next w:val="TableGrid"/>
    <w:rsid w:val="00274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9C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2020-11-30T09:11:00Z</cp:lastPrinted>
  <dcterms:created xsi:type="dcterms:W3CDTF">2020-11-19T03:07:00Z</dcterms:created>
  <dcterms:modified xsi:type="dcterms:W3CDTF">2020-12-01T08:24:00Z</dcterms:modified>
</cp:coreProperties>
</file>